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F7CF1" w14:textId="5250E1BD" w:rsidR="00065C11" w:rsidRDefault="00065C11" w:rsidP="00065C11">
      <w:pPr>
        <w:pStyle w:val="Body"/>
        <w:rPr>
          <w:rFonts w:ascii="Times New Roman" w:hAnsi="Times New Roman" w:cs="Times New Roman"/>
          <w:b/>
          <w:bCs/>
        </w:rPr>
      </w:pPr>
      <w:bookmarkStart w:id="0" w:name="_GoBack"/>
      <w:bookmarkEnd w:id="0"/>
      <w:r w:rsidRPr="00F158B3">
        <w:rPr>
          <w:noProof/>
        </w:rPr>
        <w:drawing>
          <wp:inline distT="0" distB="0" distL="0" distR="0" wp14:anchorId="03F0DEB7" wp14:editId="4A9CB7CB">
            <wp:extent cx="1452880" cy="6635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2880" cy="663575"/>
                    </a:xfrm>
                    <a:prstGeom prst="rect">
                      <a:avLst/>
                    </a:prstGeom>
                    <a:noFill/>
                    <a:ln>
                      <a:noFill/>
                    </a:ln>
                  </pic:spPr>
                </pic:pic>
              </a:graphicData>
            </a:graphic>
          </wp:inline>
        </w:drawing>
      </w:r>
    </w:p>
    <w:p w14:paraId="53572C72" w14:textId="77777777" w:rsidR="00065C11" w:rsidRDefault="00065C11">
      <w:pPr>
        <w:pStyle w:val="Body"/>
        <w:jc w:val="center"/>
        <w:rPr>
          <w:rFonts w:ascii="Times New Roman" w:hAnsi="Times New Roman" w:cs="Times New Roman"/>
          <w:b/>
          <w:bCs/>
        </w:rPr>
      </w:pPr>
    </w:p>
    <w:p w14:paraId="11495E9E" w14:textId="6AB8EC89" w:rsidR="001F6D00" w:rsidRPr="00065C11" w:rsidRDefault="000B4135">
      <w:pPr>
        <w:pStyle w:val="Body"/>
        <w:jc w:val="center"/>
        <w:rPr>
          <w:rFonts w:ascii="Times New Roman" w:hAnsi="Times New Roman" w:cs="Times New Roman"/>
          <w:b/>
          <w:bCs/>
        </w:rPr>
      </w:pPr>
      <w:r w:rsidRPr="00065C11">
        <w:rPr>
          <w:rFonts w:ascii="Times New Roman" w:hAnsi="Times New Roman" w:cs="Times New Roman"/>
          <w:b/>
          <w:bCs/>
        </w:rPr>
        <w:t>Tenure track Assistant Professor position in population genetics</w:t>
      </w:r>
    </w:p>
    <w:p w14:paraId="3CFC4D2B" w14:textId="12B545E9" w:rsidR="001F6D00" w:rsidRPr="00065C11" w:rsidRDefault="001F6D00">
      <w:pPr>
        <w:pStyle w:val="Body"/>
        <w:rPr>
          <w:rFonts w:ascii="Times New Roman" w:hAnsi="Times New Roman" w:cs="Times New Roman"/>
          <w:sz w:val="22"/>
          <w:szCs w:val="22"/>
        </w:rPr>
      </w:pPr>
    </w:p>
    <w:p w14:paraId="43A50AF3" w14:textId="0B6EC09C" w:rsidR="00BB2527" w:rsidRPr="00065C11" w:rsidRDefault="000B4135">
      <w:pPr>
        <w:pStyle w:val="Body"/>
        <w:rPr>
          <w:rFonts w:ascii="Times New Roman" w:hAnsi="Times New Roman" w:cs="Times New Roman"/>
          <w:sz w:val="22"/>
          <w:szCs w:val="22"/>
        </w:rPr>
      </w:pPr>
      <w:r w:rsidRPr="00065C11">
        <w:rPr>
          <w:rFonts w:ascii="Times New Roman" w:hAnsi="Times New Roman" w:cs="Times New Roman"/>
          <w:sz w:val="22"/>
          <w:szCs w:val="22"/>
        </w:rPr>
        <w:t>The Department of Ecology and Evolutionary Biology (EEB)</w:t>
      </w:r>
      <w:r w:rsidR="004B4542" w:rsidRPr="00065C11">
        <w:rPr>
          <w:rFonts w:ascii="Times New Roman" w:hAnsi="Times New Roman" w:cs="Times New Roman"/>
          <w:sz w:val="22"/>
          <w:szCs w:val="22"/>
        </w:rPr>
        <w:t xml:space="preserve"> at UCLA</w:t>
      </w:r>
      <w:r w:rsidRPr="00065C11">
        <w:rPr>
          <w:rFonts w:ascii="Times New Roman" w:hAnsi="Times New Roman" w:cs="Times New Roman"/>
          <w:sz w:val="22"/>
          <w:szCs w:val="22"/>
        </w:rPr>
        <w:t xml:space="preserve"> </w:t>
      </w:r>
      <w:r w:rsidR="004B4542" w:rsidRPr="00065C11">
        <w:rPr>
          <w:rFonts w:ascii="Times New Roman" w:hAnsi="Times New Roman" w:cs="Times New Roman"/>
          <w:sz w:val="22"/>
          <w:szCs w:val="22"/>
        </w:rPr>
        <w:t>is</w:t>
      </w:r>
      <w:r w:rsidRPr="00065C11">
        <w:rPr>
          <w:rFonts w:ascii="Times New Roman" w:hAnsi="Times New Roman" w:cs="Times New Roman"/>
          <w:sz w:val="22"/>
          <w:szCs w:val="22"/>
        </w:rPr>
        <w:t xml:space="preserve"> search</w:t>
      </w:r>
      <w:r w:rsidR="004B4542" w:rsidRPr="00065C11">
        <w:rPr>
          <w:rFonts w:ascii="Times New Roman" w:hAnsi="Times New Roman" w:cs="Times New Roman"/>
          <w:sz w:val="22"/>
          <w:szCs w:val="22"/>
        </w:rPr>
        <w:t>ing</w:t>
      </w:r>
      <w:r w:rsidRPr="00065C11">
        <w:rPr>
          <w:rFonts w:ascii="Times New Roman" w:hAnsi="Times New Roman" w:cs="Times New Roman"/>
          <w:sz w:val="22"/>
          <w:szCs w:val="22"/>
        </w:rPr>
        <w:t xml:space="preserve"> for </w:t>
      </w:r>
      <w:r w:rsidR="00CB2B2A">
        <w:rPr>
          <w:rFonts w:ascii="Times New Roman" w:hAnsi="Times New Roman" w:cs="Times New Roman"/>
          <w:sz w:val="22"/>
          <w:szCs w:val="22"/>
        </w:rPr>
        <w:t>a tenure track</w:t>
      </w:r>
      <w:r w:rsidRPr="00065C11">
        <w:rPr>
          <w:rFonts w:ascii="Times New Roman" w:hAnsi="Times New Roman" w:cs="Times New Roman"/>
          <w:sz w:val="22"/>
          <w:szCs w:val="22"/>
        </w:rPr>
        <w:t xml:space="preserve"> Assistant Professor in population genetics. We seek candidates who use computational, theoretical, and/or experimental approaches to study genetic variation</w:t>
      </w:r>
      <w:r w:rsidR="00B8270D" w:rsidRPr="00065C11">
        <w:rPr>
          <w:rFonts w:ascii="Times New Roman" w:hAnsi="Times New Roman" w:cs="Times New Roman"/>
          <w:sz w:val="22"/>
          <w:szCs w:val="22"/>
        </w:rPr>
        <w:t xml:space="preserve"> in any biological system</w:t>
      </w:r>
      <w:r w:rsidRPr="00065C11">
        <w:rPr>
          <w:rFonts w:ascii="Times New Roman" w:hAnsi="Times New Roman" w:cs="Times New Roman"/>
          <w:sz w:val="22"/>
          <w:szCs w:val="22"/>
        </w:rPr>
        <w:t xml:space="preserve">. The successful candidate will be expected to develop a rigorous, externally funded research program and teach at both the undergraduate and graduate levels. </w:t>
      </w:r>
    </w:p>
    <w:p w14:paraId="3972C2A3" w14:textId="77777777" w:rsidR="00BB2527" w:rsidRPr="00DA3EED" w:rsidRDefault="00BB2527" w:rsidP="00DA3EED">
      <w:pPr>
        <w:pStyle w:val="Body"/>
        <w:rPr>
          <w:rFonts w:ascii="Times New Roman" w:hAnsi="Times New Roman" w:cs="Times New Roman"/>
          <w:color w:val="auto"/>
          <w:sz w:val="22"/>
          <w:szCs w:val="22"/>
        </w:rPr>
      </w:pPr>
    </w:p>
    <w:p w14:paraId="36293B78" w14:textId="5EF039B9" w:rsidR="001F6D00" w:rsidRPr="00DA3EED" w:rsidRDefault="000B4135" w:rsidP="00DA3EED">
      <w:pPr>
        <w:rPr>
          <w:sz w:val="22"/>
          <w:szCs w:val="22"/>
        </w:rPr>
      </w:pPr>
      <w:r w:rsidRPr="00DA3EED">
        <w:rPr>
          <w:sz w:val="22"/>
          <w:szCs w:val="22"/>
        </w:rPr>
        <w:t xml:space="preserve">EEB is a vibrant and expanding department with strengths in </w:t>
      </w:r>
      <w:r w:rsidR="004B4542" w:rsidRPr="00DA3EED">
        <w:rPr>
          <w:sz w:val="22"/>
          <w:szCs w:val="22"/>
        </w:rPr>
        <w:t>evolutionary</w:t>
      </w:r>
      <w:r w:rsidR="00540754" w:rsidRPr="00DA3EED">
        <w:rPr>
          <w:sz w:val="22"/>
          <w:szCs w:val="22"/>
        </w:rPr>
        <w:t xml:space="preserve"> biology</w:t>
      </w:r>
      <w:r w:rsidRPr="00DA3EED">
        <w:rPr>
          <w:sz w:val="22"/>
          <w:szCs w:val="22"/>
        </w:rPr>
        <w:t xml:space="preserve"> and the genomics of non-model organisms</w:t>
      </w:r>
      <w:r w:rsidR="00562BA7" w:rsidRPr="00DA3EED">
        <w:rPr>
          <w:sz w:val="22"/>
          <w:szCs w:val="22"/>
        </w:rPr>
        <w:t>. The department is part of a</w:t>
      </w:r>
      <w:r w:rsidRPr="00DA3EED">
        <w:rPr>
          <w:sz w:val="22"/>
          <w:szCs w:val="22"/>
        </w:rPr>
        <w:t xml:space="preserve"> dynamic interdepartmental research community in computational biology, bioinformatics, genomics, and human genetics across the greater UCLA campus. The successful candidate would be a part of this rich </w:t>
      </w:r>
      <w:r w:rsidR="00562BA7" w:rsidRPr="00DA3EED">
        <w:rPr>
          <w:sz w:val="22"/>
          <w:szCs w:val="22"/>
        </w:rPr>
        <w:t>network, with many opportunities to collaborate between disciplines and departments</w:t>
      </w:r>
      <w:r w:rsidRPr="00DA3EED">
        <w:rPr>
          <w:sz w:val="22"/>
          <w:szCs w:val="22"/>
        </w:rPr>
        <w:t xml:space="preserve">. Necessary qualifications include </w:t>
      </w:r>
      <w:r w:rsidR="00DA3EED" w:rsidRPr="00DA3EED">
        <w:rPr>
          <w:sz w:val="22"/>
          <w:szCs w:val="22"/>
        </w:rPr>
        <w:t xml:space="preserve">candidates must have a </w:t>
      </w:r>
      <w:proofErr w:type="spellStart"/>
      <w:r w:rsidR="00DA3EED" w:rsidRPr="00DA3EED">
        <w:rPr>
          <w:sz w:val="22"/>
          <w:szCs w:val="22"/>
        </w:rPr>
        <w:t>Ph.D</w:t>
      </w:r>
      <w:proofErr w:type="spellEnd"/>
      <w:r w:rsidR="00DA3EED" w:rsidRPr="00DA3EED">
        <w:rPr>
          <w:sz w:val="22"/>
          <w:szCs w:val="22"/>
        </w:rPr>
        <w:t xml:space="preserve"> or </w:t>
      </w:r>
      <w:r w:rsidR="00DA3EED">
        <w:rPr>
          <w:sz w:val="22"/>
          <w:szCs w:val="22"/>
        </w:rPr>
        <w:t>e</w:t>
      </w:r>
      <w:r w:rsidR="00DA3EED" w:rsidRPr="00DA3EED">
        <w:rPr>
          <w:sz w:val="22"/>
          <w:szCs w:val="22"/>
        </w:rPr>
        <w:t xml:space="preserve">quivalent degree </w:t>
      </w:r>
      <w:r w:rsidRPr="00DA3EED">
        <w:rPr>
          <w:sz w:val="22"/>
          <w:szCs w:val="22"/>
        </w:rPr>
        <w:t xml:space="preserve">and </w:t>
      </w:r>
      <w:r w:rsidR="00195224" w:rsidRPr="00DA3EED">
        <w:rPr>
          <w:sz w:val="22"/>
          <w:szCs w:val="22"/>
        </w:rPr>
        <w:t>sustained research productivity as evidenced through journal publications and conference presentations.</w:t>
      </w:r>
    </w:p>
    <w:p w14:paraId="09913A38" w14:textId="77777777" w:rsidR="008A77AB" w:rsidRPr="00DA3EED" w:rsidRDefault="008A77AB">
      <w:pPr>
        <w:pStyle w:val="Body"/>
        <w:rPr>
          <w:rFonts w:ascii="Times New Roman" w:hAnsi="Times New Roman" w:cs="Times New Roman"/>
          <w:sz w:val="22"/>
          <w:szCs w:val="22"/>
        </w:rPr>
      </w:pPr>
    </w:p>
    <w:p w14:paraId="30EBB8C1" w14:textId="39A35A89" w:rsidR="001F6D00" w:rsidRPr="00065C11" w:rsidRDefault="000B4135">
      <w:pPr>
        <w:pStyle w:val="Default"/>
        <w:rPr>
          <w:rFonts w:eastAsia="Arial Unicode MS"/>
          <w:sz w:val="22"/>
          <w:szCs w:val="22"/>
        </w:rPr>
      </w:pPr>
      <w:r w:rsidRPr="00DA3EED">
        <w:rPr>
          <w:rFonts w:eastAsia="Arial Unicode MS"/>
          <w:sz w:val="22"/>
          <w:szCs w:val="22"/>
        </w:rPr>
        <w:t xml:space="preserve">Submit application packages online through </w:t>
      </w:r>
      <w:r w:rsidR="006D774F" w:rsidRPr="00DA3EED">
        <w:rPr>
          <w:rFonts w:eastAsia="Arial Unicode MS"/>
          <w:color w:val="0000FF"/>
          <w:sz w:val="22"/>
          <w:szCs w:val="22"/>
          <w:u w:color="0000FF"/>
        </w:rPr>
        <w:t>https://recruit.apo.ucla.edu/apply/JPF03292</w:t>
      </w:r>
      <w:r w:rsidRPr="00DA3EED">
        <w:rPr>
          <w:rFonts w:eastAsia="Arial Unicode MS"/>
          <w:color w:val="0000FF"/>
          <w:sz w:val="22"/>
          <w:szCs w:val="22"/>
          <w:u w:color="0000FF"/>
        </w:rPr>
        <w:t xml:space="preserve"> </w:t>
      </w:r>
      <w:r w:rsidRPr="00DA3EED">
        <w:rPr>
          <w:rFonts w:eastAsia="Arial Unicode MS"/>
          <w:sz w:val="22"/>
          <w:szCs w:val="22"/>
        </w:rPr>
        <w:t>and include the</w:t>
      </w:r>
      <w:r w:rsidRPr="00065C11">
        <w:rPr>
          <w:rFonts w:eastAsia="Arial Unicode MS"/>
          <w:sz w:val="22"/>
          <w:szCs w:val="22"/>
        </w:rPr>
        <w:t xml:space="preserve"> following: 1) curriculum vita</w:t>
      </w:r>
      <w:r w:rsidR="00652DC4" w:rsidRPr="00065C11">
        <w:rPr>
          <w:rFonts w:eastAsia="Arial Unicode MS"/>
          <w:sz w:val="22"/>
          <w:szCs w:val="22"/>
        </w:rPr>
        <w:t>e</w:t>
      </w:r>
      <w:r w:rsidR="006C0F06">
        <w:rPr>
          <w:rFonts w:eastAsia="Arial Unicode MS"/>
          <w:sz w:val="22"/>
          <w:szCs w:val="22"/>
        </w:rPr>
        <w:t xml:space="preserve">; 2) cover letter; 3) </w:t>
      </w:r>
      <w:r w:rsidRPr="00065C11">
        <w:rPr>
          <w:rFonts w:eastAsia="Arial Unicode MS"/>
          <w:sz w:val="22"/>
          <w:szCs w:val="22"/>
        </w:rPr>
        <w:t xml:space="preserve">statement of research interests; </w:t>
      </w:r>
      <w:r w:rsidR="006C0F06">
        <w:rPr>
          <w:rFonts w:eastAsia="Arial Unicode MS"/>
          <w:sz w:val="22"/>
          <w:szCs w:val="22"/>
        </w:rPr>
        <w:t>4</w:t>
      </w:r>
      <w:r w:rsidRPr="00065C11">
        <w:rPr>
          <w:rFonts w:eastAsia="Arial Unicode MS"/>
          <w:sz w:val="22"/>
          <w:szCs w:val="22"/>
        </w:rPr>
        <w:t xml:space="preserve">) statement of teaching expertise; </w:t>
      </w:r>
      <w:r w:rsidR="006C0F06">
        <w:rPr>
          <w:rFonts w:eastAsia="Arial Unicode MS"/>
          <w:sz w:val="22"/>
          <w:szCs w:val="22"/>
        </w:rPr>
        <w:t>5</w:t>
      </w:r>
      <w:r w:rsidRPr="00065C11">
        <w:rPr>
          <w:rFonts w:eastAsia="Arial Unicode MS"/>
          <w:sz w:val="22"/>
          <w:szCs w:val="22"/>
        </w:rPr>
        <w:t xml:space="preserve">) statement of formal and informal activities to promote diversity and inclusion; and </w:t>
      </w:r>
      <w:r w:rsidR="006C0F06">
        <w:rPr>
          <w:rFonts w:eastAsia="Arial Unicode MS"/>
          <w:sz w:val="22"/>
          <w:szCs w:val="22"/>
        </w:rPr>
        <w:t>6</w:t>
      </w:r>
      <w:r w:rsidRPr="00065C11">
        <w:rPr>
          <w:rFonts w:eastAsia="Arial Unicode MS"/>
          <w:sz w:val="22"/>
          <w:szCs w:val="22"/>
        </w:rPr>
        <w:t xml:space="preserve">) names of three referees. All items should be </w:t>
      </w:r>
      <w:r w:rsidR="008A77AB" w:rsidRPr="00065C11">
        <w:rPr>
          <w:rFonts w:eastAsia="Arial Unicode MS"/>
          <w:sz w:val="22"/>
          <w:szCs w:val="22"/>
        </w:rPr>
        <w:t xml:space="preserve">separate </w:t>
      </w:r>
      <w:r w:rsidRPr="00065C11">
        <w:rPr>
          <w:rFonts w:eastAsia="Arial Unicode MS"/>
          <w:sz w:val="22"/>
          <w:szCs w:val="22"/>
        </w:rPr>
        <w:t>documents.</w:t>
      </w:r>
      <w:r w:rsidR="008A77AB" w:rsidRPr="00065C11">
        <w:rPr>
          <w:rFonts w:eastAsia="Arial Unicode MS"/>
          <w:sz w:val="22"/>
          <w:szCs w:val="22"/>
        </w:rPr>
        <w:t xml:space="preserve"> Please direct any inquires to Assistant Professor Kirk </w:t>
      </w:r>
      <w:proofErr w:type="spellStart"/>
      <w:r w:rsidR="008A77AB" w:rsidRPr="00065C11">
        <w:rPr>
          <w:rFonts w:eastAsia="Arial Unicode MS"/>
          <w:sz w:val="22"/>
          <w:szCs w:val="22"/>
        </w:rPr>
        <w:t>Lohmueller</w:t>
      </w:r>
      <w:proofErr w:type="spellEnd"/>
      <w:r w:rsidR="008A77AB" w:rsidRPr="00065C11">
        <w:rPr>
          <w:rFonts w:eastAsia="Arial Unicode MS"/>
          <w:sz w:val="22"/>
          <w:szCs w:val="22"/>
        </w:rPr>
        <w:t xml:space="preserve"> (</w:t>
      </w:r>
      <w:r w:rsidR="008A77AB" w:rsidRPr="00065C11">
        <w:rPr>
          <w:rFonts w:eastAsia="Arial Unicode MS"/>
          <w:color w:val="0000FF"/>
          <w:sz w:val="22"/>
          <w:szCs w:val="22"/>
          <w:u w:color="0000FF"/>
        </w:rPr>
        <w:t>klohmueller@ucla.edu</w:t>
      </w:r>
      <w:r w:rsidR="008A77AB" w:rsidRPr="00065C11">
        <w:rPr>
          <w:rFonts w:eastAsia="Arial Unicode MS"/>
          <w:sz w:val="22"/>
          <w:szCs w:val="22"/>
        </w:rPr>
        <w:t xml:space="preserve">). </w:t>
      </w:r>
      <w:r w:rsidRPr="00065C11">
        <w:rPr>
          <w:rFonts w:eastAsia="Arial Unicode MS"/>
          <w:sz w:val="22"/>
          <w:szCs w:val="22"/>
        </w:rPr>
        <w:t xml:space="preserve"> The University of California seeks to recruit and retain a diverse workforce as a reflection of our commitment to serve the people of California, to maintain the excellence of the University, and to offer our students richly varied disciplines, perspectives and ways of knowing and learning. Review of applications will begin on </w:t>
      </w:r>
      <w:r w:rsidR="00065C11" w:rsidRPr="00065C11">
        <w:rPr>
          <w:rFonts w:eastAsia="Arial Unicode MS"/>
          <w:bCs/>
          <w:sz w:val="22"/>
          <w:szCs w:val="22"/>
        </w:rPr>
        <w:t>28</w:t>
      </w:r>
      <w:r w:rsidRPr="00065C11">
        <w:rPr>
          <w:rFonts w:eastAsia="Arial Unicode MS"/>
          <w:b/>
          <w:bCs/>
          <w:sz w:val="22"/>
          <w:szCs w:val="22"/>
        </w:rPr>
        <w:t xml:space="preserve"> </w:t>
      </w:r>
      <w:r w:rsidR="00195224" w:rsidRPr="00065C11">
        <w:rPr>
          <w:rFonts w:eastAsia="Arial Unicode MS"/>
          <w:sz w:val="22"/>
          <w:szCs w:val="22"/>
        </w:rPr>
        <w:t>October</w:t>
      </w:r>
      <w:r w:rsidRPr="00065C11">
        <w:rPr>
          <w:rFonts w:eastAsia="Arial Unicode MS"/>
          <w:sz w:val="22"/>
          <w:szCs w:val="22"/>
        </w:rPr>
        <w:t xml:space="preserve"> 2017, and continue until position is filled. </w:t>
      </w:r>
    </w:p>
    <w:p w14:paraId="65E25F23" w14:textId="3868B149" w:rsidR="00065C11" w:rsidRPr="00065C11" w:rsidRDefault="00065C11">
      <w:pPr>
        <w:pStyle w:val="Default"/>
        <w:rPr>
          <w:rFonts w:eastAsia="Arial Unicode MS"/>
          <w:sz w:val="22"/>
          <w:szCs w:val="22"/>
        </w:rPr>
      </w:pPr>
    </w:p>
    <w:p w14:paraId="236602C1" w14:textId="1B8479A9" w:rsidR="00065C11" w:rsidRPr="00065C11" w:rsidRDefault="00065C11">
      <w:pPr>
        <w:pStyle w:val="Default"/>
        <w:rPr>
          <w:sz w:val="22"/>
          <w:szCs w:val="22"/>
        </w:rPr>
      </w:pPr>
      <w:r w:rsidRPr="00065C11">
        <w:rPr>
          <w:sz w:val="22"/>
          <w:szCs w:val="22"/>
        </w:rPr>
        <w:t xml:space="preserve">As a campus with a diverse student body, we encourage applications from women, minorities, and individuals with a history of mentoring under-represented minorities in the sciences.  </w:t>
      </w:r>
    </w:p>
    <w:p w14:paraId="5E1BA179" w14:textId="77777777" w:rsidR="001F6D00" w:rsidRPr="00065C11" w:rsidRDefault="001F6D00">
      <w:pPr>
        <w:pStyle w:val="Default"/>
        <w:rPr>
          <w:sz w:val="22"/>
          <w:szCs w:val="22"/>
        </w:rPr>
      </w:pPr>
    </w:p>
    <w:p w14:paraId="650E853B" w14:textId="1DE70B31" w:rsidR="001F6D00" w:rsidRPr="00065C11" w:rsidRDefault="000B4135">
      <w:pPr>
        <w:pStyle w:val="Default"/>
        <w:rPr>
          <w:sz w:val="22"/>
          <w:szCs w:val="22"/>
        </w:rPr>
      </w:pPr>
      <w:r w:rsidRPr="00065C11">
        <w:rPr>
          <w:rFonts w:eastAsia="Arial Unicode MS"/>
          <w:sz w:val="22"/>
          <w:szCs w:val="22"/>
        </w:rPr>
        <w:t xml:space="preserve">The Department of Ecology and Evolutionary Biology has 34 </w:t>
      </w:r>
      <w:proofErr w:type="gramStart"/>
      <w:r w:rsidRPr="00065C11">
        <w:rPr>
          <w:rFonts w:eastAsia="Arial Unicode MS"/>
          <w:sz w:val="22"/>
          <w:szCs w:val="22"/>
        </w:rPr>
        <w:t>faculty</w:t>
      </w:r>
      <w:proofErr w:type="gramEnd"/>
      <w:r w:rsidRPr="00065C11">
        <w:rPr>
          <w:rFonts w:eastAsia="Arial Unicode MS"/>
          <w:sz w:val="22"/>
          <w:szCs w:val="22"/>
        </w:rPr>
        <w:t>, a large graduate program, over 1800 undergraduates across three majors (Biology; Ecology, Behavior, and Evolution; Marine Biology), and two minors (Conservation Biology and Evolutionary Medicine</w:t>
      </w:r>
      <w:r w:rsidR="00562BA7" w:rsidRPr="00065C11">
        <w:rPr>
          <w:rFonts w:eastAsia="Arial Unicode MS"/>
          <w:sz w:val="22"/>
          <w:szCs w:val="22"/>
        </w:rPr>
        <w:t>)</w:t>
      </w:r>
      <w:r w:rsidRPr="00065C11">
        <w:rPr>
          <w:rFonts w:eastAsia="Arial Unicode MS"/>
          <w:sz w:val="22"/>
          <w:szCs w:val="22"/>
        </w:rPr>
        <w:t>. The department has close ties with the Institute of the Environment and Sustainability, and departments across the College</w:t>
      </w:r>
      <w:r w:rsidR="00252AC1" w:rsidRPr="00065C11">
        <w:rPr>
          <w:rFonts w:eastAsia="Arial Unicode MS"/>
          <w:sz w:val="22"/>
          <w:szCs w:val="22"/>
        </w:rPr>
        <w:t xml:space="preserve"> as well as the </w:t>
      </w:r>
      <w:r w:rsidRPr="00065C11">
        <w:rPr>
          <w:rFonts w:eastAsia="Arial Unicode MS"/>
          <w:sz w:val="22"/>
          <w:szCs w:val="22"/>
        </w:rPr>
        <w:t xml:space="preserve">David Geffen School of Medicine, and the School of Public Health. EEB is associated with the UCLA La </w:t>
      </w:r>
      <w:proofErr w:type="spellStart"/>
      <w:r w:rsidRPr="00065C11">
        <w:rPr>
          <w:rFonts w:eastAsia="Arial Unicode MS"/>
          <w:sz w:val="22"/>
          <w:szCs w:val="22"/>
        </w:rPr>
        <w:t>Kretz</w:t>
      </w:r>
      <w:proofErr w:type="spellEnd"/>
      <w:r w:rsidRPr="00065C11">
        <w:rPr>
          <w:rFonts w:eastAsia="Arial Unicode MS"/>
          <w:sz w:val="22"/>
          <w:szCs w:val="22"/>
        </w:rPr>
        <w:t xml:space="preserve"> Center for California Conservation Sciences, </w:t>
      </w:r>
      <w:r w:rsidR="00252AC1" w:rsidRPr="00065C11">
        <w:rPr>
          <w:rFonts w:eastAsia="Arial Unicode MS"/>
          <w:sz w:val="22"/>
          <w:szCs w:val="22"/>
        </w:rPr>
        <w:t xml:space="preserve">the </w:t>
      </w:r>
      <w:r w:rsidRPr="00065C11">
        <w:rPr>
          <w:rFonts w:eastAsia="Arial Unicode MS"/>
          <w:sz w:val="22"/>
          <w:szCs w:val="22"/>
        </w:rPr>
        <w:t xml:space="preserve">Stunt Ranch </w:t>
      </w:r>
      <w:r w:rsidR="00252AC1" w:rsidRPr="00065C11">
        <w:rPr>
          <w:rFonts w:eastAsia="Arial Unicode MS"/>
          <w:sz w:val="22"/>
          <w:szCs w:val="22"/>
        </w:rPr>
        <w:t>UC</w:t>
      </w:r>
      <w:r w:rsidRPr="00065C11">
        <w:rPr>
          <w:rFonts w:eastAsia="Arial Unicode MS"/>
          <w:sz w:val="22"/>
          <w:szCs w:val="22"/>
        </w:rPr>
        <w:t xml:space="preserve"> Reserve, the Mildred E. Mathias Botanical Garden, the Donald E. Dickey Collection of Birds and Mammals, the Center for Education and Innovation and Learning in the Sciences, and the Institute for Quantitative and Computational Biosciences. </w:t>
      </w:r>
    </w:p>
    <w:p w14:paraId="791A264F" w14:textId="77777777" w:rsidR="001F6D00" w:rsidRPr="00065C11" w:rsidRDefault="001F6D00">
      <w:pPr>
        <w:pStyle w:val="Default"/>
        <w:rPr>
          <w:sz w:val="22"/>
          <w:szCs w:val="22"/>
        </w:rPr>
      </w:pPr>
    </w:p>
    <w:p w14:paraId="2ADD4453" w14:textId="77777777" w:rsidR="001A1998" w:rsidRDefault="000B4135" w:rsidP="00065C11">
      <w:pPr>
        <w:pStyle w:val="Default"/>
        <w:rPr>
          <w:rFonts w:eastAsia="Arial Unicode MS"/>
          <w:sz w:val="22"/>
          <w:szCs w:val="22"/>
        </w:rPr>
      </w:pPr>
      <w:r w:rsidRPr="00065C11">
        <w:rPr>
          <w:rFonts w:eastAsia="Arial Unicode MS"/>
          <w:sz w:val="22"/>
          <w:szCs w:val="22"/>
        </w:rPr>
        <w:t>The Division of Life Sciences (</w:t>
      </w:r>
      <w:r w:rsidRPr="00065C11">
        <w:rPr>
          <w:rFonts w:eastAsia="Arial Unicode MS"/>
          <w:color w:val="0000FF"/>
          <w:sz w:val="22"/>
          <w:szCs w:val="22"/>
          <w:u w:color="0000FF"/>
        </w:rPr>
        <w:t>www.lifesciences.ucla.edu</w:t>
      </w:r>
      <w:r w:rsidRPr="00065C11">
        <w:rPr>
          <w:rFonts w:eastAsia="Arial Unicode MS"/>
          <w:sz w:val="22"/>
          <w:szCs w:val="22"/>
        </w:rPr>
        <w:t>) includes over 200 faculty, 7000 undergraduates, 500 graduate students, 12 undergraduate majors, and more than 12 PhD programs. The UCLA College through its four academic divisions—</w:t>
      </w:r>
      <w:r w:rsidR="00562BA7" w:rsidRPr="00065C11">
        <w:rPr>
          <w:rFonts w:eastAsia="Arial Unicode MS"/>
          <w:sz w:val="22"/>
          <w:szCs w:val="22"/>
        </w:rPr>
        <w:t xml:space="preserve"> </w:t>
      </w:r>
      <w:r w:rsidRPr="00065C11">
        <w:rPr>
          <w:rFonts w:eastAsia="Arial Unicode MS"/>
          <w:sz w:val="22"/>
          <w:szCs w:val="22"/>
        </w:rPr>
        <w:t>Humanities, Life Sciences, Physical Sciences, and Social Sciences</w:t>
      </w:r>
      <w:r w:rsidR="00562BA7" w:rsidRPr="00065C11">
        <w:rPr>
          <w:rFonts w:eastAsia="Arial Unicode MS"/>
          <w:sz w:val="22"/>
          <w:szCs w:val="22"/>
        </w:rPr>
        <w:t xml:space="preserve"> –</w:t>
      </w:r>
      <w:r w:rsidRPr="00065C11">
        <w:rPr>
          <w:rFonts w:eastAsia="Arial Unicode MS"/>
          <w:sz w:val="22"/>
          <w:szCs w:val="22"/>
        </w:rPr>
        <w:t xml:space="preserve"> is the academic heart of UCLA, which is California's largest university with an enrollment of nearly 43,000 undergraduate and graduate students. </w:t>
      </w:r>
    </w:p>
    <w:p w14:paraId="6FEAF030" w14:textId="77777777" w:rsidR="001A1998" w:rsidRDefault="001A1998" w:rsidP="00065C11">
      <w:pPr>
        <w:pStyle w:val="Default"/>
        <w:rPr>
          <w:rFonts w:eastAsia="Arial Unicode MS"/>
          <w:sz w:val="22"/>
          <w:szCs w:val="22"/>
        </w:rPr>
      </w:pPr>
    </w:p>
    <w:p w14:paraId="5F8D8871" w14:textId="0592E86A" w:rsidR="001F6D00" w:rsidRPr="00065C11" w:rsidRDefault="000B4135" w:rsidP="00065C11">
      <w:pPr>
        <w:pStyle w:val="Default"/>
        <w:rPr>
          <w:sz w:val="22"/>
          <w:szCs w:val="22"/>
        </w:rPr>
      </w:pPr>
      <w:r w:rsidRPr="00065C11">
        <w:rPr>
          <w:sz w:val="22"/>
          <w:szCs w:val="22"/>
        </w:rPr>
        <w:lastRenderedPageBreak/>
        <w:t>The University of California is an Equal Opportunity/Affirmative Action Employer. All qualified applicants will receive consideration for employment without regard to race, color, religion, sex, sexual orientation, gender identity, national origin, disability, age or protected veteran status. For the complete University of California nondiscrimination and affirmative action policy, see: UC Nondiscrimination &amp; Affirmative Action Policy. (http://policy.ucop.edu/doc/4000376/NondiscrimAffirmAct)</w:t>
      </w:r>
    </w:p>
    <w:sectPr w:rsidR="001F6D00" w:rsidRPr="00065C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78D1C" w14:textId="77777777" w:rsidR="008654FD" w:rsidRDefault="008654FD">
      <w:r>
        <w:separator/>
      </w:r>
    </w:p>
  </w:endnote>
  <w:endnote w:type="continuationSeparator" w:id="0">
    <w:p w14:paraId="64879C2B" w14:textId="77777777" w:rsidR="008654FD" w:rsidRDefault="0086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42F92" w14:textId="77777777" w:rsidR="008654FD" w:rsidRDefault="008654FD">
      <w:r>
        <w:separator/>
      </w:r>
    </w:p>
  </w:footnote>
  <w:footnote w:type="continuationSeparator" w:id="0">
    <w:p w14:paraId="7DAE12E7" w14:textId="77777777" w:rsidR="008654FD" w:rsidRDefault="008654F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70256"/>
    <w:multiLevelType w:val="hybridMultilevel"/>
    <w:tmpl w:val="99BC2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D00"/>
    <w:rsid w:val="00065C11"/>
    <w:rsid w:val="000B4135"/>
    <w:rsid w:val="00195224"/>
    <w:rsid w:val="001A1998"/>
    <w:rsid w:val="001F6D00"/>
    <w:rsid w:val="00252AC1"/>
    <w:rsid w:val="002F1B1E"/>
    <w:rsid w:val="002F1CA6"/>
    <w:rsid w:val="003D204C"/>
    <w:rsid w:val="0043500F"/>
    <w:rsid w:val="004B4542"/>
    <w:rsid w:val="004D17BD"/>
    <w:rsid w:val="00540754"/>
    <w:rsid w:val="00562BA7"/>
    <w:rsid w:val="005F7B4D"/>
    <w:rsid w:val="006120B6"/>
    <w:rsid w:val="00652DC4"/>
    <w:rsid w:val="006C0F06"/>
    <w:rsid w:val="006D774F"/>
    <w:rsid w:val="007278FB"/>
    <w:rsid w:val="0085392F"/>
    <w:rsid w:val="008654FD"/>
    <w:rsid w:val="00874CDC"/>
    <w:rsid w:val="008A77AB"/>
    <w:rsid w:val="00B8270D"/>
    <w:rsid w:val="00BB2527"/>
    <w:rsid w:val="00CB2B2A"/>
    <w:rsid w:val="00CE5FD1"/>
    <w:rsid w:val="00DA3EED"/>
    <w:rsid w:val="00DA5272"/>
    <w:rsid w:val="00DA7649"/>
    <w:rsid w:val="00FE6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20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customStyle="1" w:styleId="Default">
    <w:name w:val="Default"/>
    <w:pPr>
      <w:widowControl w:val="0"/>
    </w:pPr>
    <w:rPr>
      <w:rFonts w:eastAsia="Times New Roman"/>
      <w:color w:val="000000"/>
      <w:sz w:val="24"/>
      <w:szCs w:val="24"/>
      <w:u w:color="00000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62BA7"/>
    <w:rPr>
      <w:sz w:val="18"/>
      <w:szCs w:val="18"/>
    </w:rPr>
  </w:style>
  <w:style w:type="character" w:customStyle="1" w:styleId="BalloonTextChar">
    <w:name w:val="Balloon Text Char"/>
    <w:basedOn w:val="DefaultParagraphFont"/>
    <w:link w:val="BalloonText"/>
    <w:uiPriority w:val="99"/>
    <w:semiHidden/>
    <w:rsid w:val="00562BA7"/>
    <w:rPr>
      <w:sz w:val="18"/>
      <w:szCs w:val="18"/>
    </w:rPr>
  </w:style>
  <w:style w:type="paragraph" w:styleId="CommentSubject">
    <w:name w:val="annotation subject"/>
    <w:basedOn w:val="CommentText"/>
    <w:next w:val="CommentText"/>
    <w:link w:val="CommentSubjectChar"/>
    <w:uiPriority w:val="99"/>
    <w:semiHidden/>
    <w:unhideWhenUsed/>
    <w:rsid w:val="00B8270D"/>
    <w:rPr>
      <w:b/>
      <w:bCs/>
      <w:sz w:val="20"/>
      <w:szCs w:val="20"/>
    </w:rPr>
  </w:style>
  <w:style w:type="character" w:customStyle="1" w:styleId="CommentSubjectChar">
    <w:name w:val="Comment Subject Char"/>
    <w:basedOn w:val="CommentTextChar"/>
    <w:link w:val="CommentSubject"/>
    <w:uiPriority w:val="99"/>
    <w:semiHidden/>
    <w:rsid w:val="00B8270D"/>
    <w:rPr>
      <w:b/>
      <w:bCs/>
      <w:sz w:val="24"/>
      <w:szCs w:val="24"/>
    </w:rPr>
  </w:style>
  <w:style w:type="paragraph" w:styleId="Header">
    <w:name w:val="header"/>
    <w:basedOn w:val="Normal"/>
    <w:link w:val="HeaderChar"/>
    <w:uiPriority w:val="99"/>
    <w:unhideWhenUsed/>
    <w:rsid w:val="00065C11"/>
    <w:pPr>
      <w:tabs>
        <w:tab w:val="center" w:pos="4680"/>
        <w:tab w:val="right" w:pos="9360"/>
      </w:tabs>
    </w:pPr>
  </w:style>
  <w:style w:type="character" w:customStyle="1" w:styleId="HeaderChar">
    <w:name w:val="Header Char"/>
    <w:basedOn w:val="DefaultParagraphFont"/>
    <w:link w:val="Header"/>
    <w:uiPriority w:val="99"/>
    <w:rsid w:val="00065C11"/>
    <w:rPr>
      <w:sz w:val="24"/>
      <w:szCs w:val="24"/>
    </w:rPr>
  </w:style>
  <w:style w:type="paragraph" w:styleId="Footer">
    <w:name w:val="footer"/>
    <w:basedOn w:val="Normal"/>
    <w:link w:val="FooterChar"/>
    <w:uiPriority w:val="99"/>
    <w:unhideWhenUsed/>
    <w:rsid w:val="00065C11"/>
    <w:pPr>
      <w:tabs>
        <w:tab w:val="center" w:pos="4680"/>
        <w:tab w:val="right" w:pos="9360"/>
      </w:tabs>
    </w:pPr>
  </w:style>
  <w:style w:type="character" w:customStyle="1" w:styleId="FooterChar">
    <w:name w:val="Footer Char"/>
    <w:basedOn w:val="DefaultParagraphFont"/>
    <w:link w:val="Footer"/>
    <w:uiPriority w:val="99"/>
    <w:rsid w:val="00065C11"/>
    <w:rPr>
      <w:sz w:val="24"/>
      <w:szCs w:val="24"/>
    </w:rPr>
  </w:style>
  <w:style w:type="paragraph" w:styleId="ListParagraph">
    <w:name w:val="List Paragraph"/>
    <w:basedOn w:val="Normal"/>
    <w:uiPriority w:val="34"/>
    <w:qFormat/>
    <w:rsid w:val="00DA3EE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customStyle="1" w:styleId="Default">
    <w:name w:val="Default"/>
    <w:pPr>
      <w:widowControl w:val="0"/>
    </w:pPr>
    <w:rPr>
      <w:rFonts w:eastAsia="Times New Roman"/>
      <w:color w:val="000000"/>
      <w:sz w:val="24"/>
      <w:szCs w:val="24"/>
      <w:u w:color="00000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62BA7"/>
    <w:rPr>
      <w:sz w:val="18"/>
      <w:szCs w:val="18"/>
    </w:rPr>
  </w:style>
  <w:style w:type="character" w:customStyle="1" w:styleId="BalloonTextChar">
    <w:name w:val="Balloon Text Char"/>
    <w:basedOn w:val="DefaultParagraphFont"/>
    <w:link w:val="BalloonText"/>
    <w:uiPriority w:val="99"/>
    <w:semiHidden/>
    <w:rsid w:val="00562BA7"/>
    <w:rPr>
      <w:sz w:val="18"/>
      <w:szCs w:val="18"/>
    </w:rPr>
  </w:style>
  <w:style w:type="paragraph" w:styleId="CommentSubject">
    <w:name w:val="annotation subject"/>
    <w:basedOn w:val="CommentText"/>
    <w:next w:val="CommentText"/>
    <w:link w:val="CommentSubjectChar"/>
    <w:uiPriority w:val="99"/>
    <w:semiHidden/>
    <w:unhideWhenUsed/>
    <w:rsid w:val="00B8270D"/>
    <w:rPr>
      <w:b/>
      <w:bCs/>
      <w:sz w:val="20"/>
      <w:szCs w:val="20"/>
    </w:rPr>
  </w:style>
  <w:style w:type="character" w:customStyle="1" w:styleId="CommentSubjectChar">
    <w:name w:val="Comment Subject Char"/>
    <w:basedOn w:val="CommentTextChar"/>
    <w:link w:val="CommentSubject"/>
    <w:uiPriority w:val="99"/>
    <w:semiHidden/>
    <w:rsid w:val="00B8270D"/>
    <w:rPr>
      <w:b/>
      <w:bCs/>
      <w:sz w:val="24"/>
      <w:szCs w:val="24"/>
    </w:rPr>
  </w:style>
  <w:style w:type="paragraph" w:styleId="Header">
    <w:name w:val="header"/>
    <w:basedOn w:val="Normal"/>
    <w:link w:val="HeaderChar"/>
    <w:uiPriority w:val="99"/>
    <w:unhideWhenUsed/>
    <w:rsid w:val="00065C11"/>
    <w:pPr>
      <w:tabs>
        <w:tab w:val="center" w:pos="4680"/>
        <w:tab w:val="right" w:pos="9360"/>
      </w:tabs>
    </w:pPr>
  </w:style>
  <w:style w:type="character" w:customStyle="1" w:styleId="HeaderChar">
    <w:name w:val="Header Char"/>
    <w:basedOn w:val="DefaultParagraphFont"/>
    <w:link w:val="Header"/>
    <w:uiPriority w:val="99"/>
    <w:rsid w:val="00065C11"/>
    <w:rPr>
      <w:sz w:val="24"/>
      <w:szCs w:val="24"/>
    </w:rPr>
  </w:style>
  <w:style w:type="paragraph" w:styleId="Footer">
    <w:name w:val="footer"/>
    <w:basedOn w:val="Normal"/>
    <w:link w:val="FooterChar"/>
    <w:uiPriority w:val="99"/>
    <w:unhideWhenUsed/>
    <w:rsid w:val="00065C11"/>
    <w:pPr>
      <w:tabs>
        <w:tab w:val="center" w:pos="4680"/>
        <w:tab w:val="right" w:pos="9360"/>
      </w:tabs>
    </w:pPr>
  </w:style>
  <w:style w:type="character" w:customStyle="1" w:styleId="FooterChar">
    <w:name w:val="Footer Char"/>
    <w:basedOn w:val="DefaultParagraphFont"/>
    <w:link w:val="Footer"/>
    <w:uiPriority w:val="99"/>
    <w:rsid w:val="00065C11"/>
    <w:rPr>
      <w:sz w:val="24"/>
      <w:szCs w:val="24"/>
    </w:rPr>
  </w:style>
  <w:style w:type="paragraph" w:styleId="ListParagraph">
    <w:name w:val="List Paragraph"/>
    <w:basedOn w:val="Normal"/>
    <w:uiPriority w:val="34"/>
    <w:qFormat/>
    <w:rsid w:val="00DA3EE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2445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AAA7E-CFA6-174C-8014-1507A767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3355</Characters>
  <Application>Microsoft Macintosh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Angus</dc:creator>
  <cp:lastModifiedBy>Jeannie Barber-Choi</cp:lastModifiedBy>
  <cp:revision>2</cp:revision>
  <dcterms:created xsi:type="dcterms:W3CDTF">2017-09-12T17:22:00Z</dcterms:created>
  <dcterms:modified xsi:type="dcterms:W3CDTF">2017-09-12T17:22:00Z</dcterms:modified>
</cp:coreProperties>
</file>